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4A14D0" w:rsidRDefault="004A14D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11. Бухгалтерский баланс за 9 месяцев 2019 года.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  <w:bookmarkStart w:id="0" w:name="_GoBack"/>
      <w:bookmarkEnd w:id="0"/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4A14D0" w:rsidRDefault="004A14D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8. </w:t>
      </w:r>
      <w:r w:rsidR="00E97D87">
        <w:rPr>
          <w:rFonts w:ascii="Times New Roman" w:hAnsi="Times New Roman"/>
          <w:szCs w:val="24"/>
        </w:rPr>
        <w:t>Налоговая декларация по форме 3-НДФЛ с отметкой о принятии налоговым органом.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F3714"/>
    <w:rsid w:val="00A343A0"/>
    <w:rsid w:val="00AF0A00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Болгарева Анна Юрьевна</cp:lastModifiedBy>
  <cp:revision>7</cp:revision>
  <dcterms:created xsi:type="dcterms:W3CDTF">2018-02-21T12:30:00Z</dcterms:created>
  <dcterms:modified xsi:type="dcterms:W3CDTF">2020-01-28T08:27:00Z</dcterms:modified>
</cp:coreProperties>
</file>